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B7" w:rsidRDefault="005A3078" w:rsidP="00224C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Essential Elements and Indica</w:t>
      </w:r>
      <w:r w:rsidR="000B6BD3">
        <w:rPr>
          <w:b/>
          <w:sz w:val="28"/>
          <w:szCs w:val="28"/>
          <w:u w:val="single"/>
        </w:rPr>
        <w:t>tors of Remote Learning at All S</w:t>
      </w:r>
      <w:r>
        <w:rPr>
          <w:b/>
          <w:sz w:val="28"/>
          <w:szCs w:val="28"/>
          <w:u w:val="single"/>
        </w:rPr>
        <w:t>aints Upton</w:t>
      </w:r>
    </w:p>
    <w:p w:rsidR="00224C80" w:rsidRDefault="00224C80" w:rsidP="00224C80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4887"/>
        <w:gridCol w:w="8246"/>
      </w:tblGrid>
      <w:tr w:rsidR="00224C80" w:rsidTr="00181C2F">
        <w:tc>
          <w:tcPr>
            <w:tcW w:w="13948" w:type="dxa"/>
            <w:gridSpan w:val="3"/>
            <w:shd w:val="clear" w:color="auto" w:fill="FFC000"/>
          </w:tcPr>
          <w:p w:rsidR="00224C80" w:rsidRDefault="00AF0EF1" w:rsidP="00AF0EF1">
            <w:pPr>
              <w:rPr>
                <w:b/>
                <w:sz w:val="28"/>
                <w:szCs w:val="28"/>
              </w:rPr>
            </w:pPr>
            <w:r w:rsidRPr="00AF0EF1">
              <w:rPr>
                <w:b/>
                <w:sz w:val="28"/>
                <w:szCs w:val="28"/>
              </w:rPr>
              <w:t>CUR</w:t>
            </w:r>
            <w:r w:rsidR="007252A4" w:rsidRPr="00AF0EF1">
              <w:rPr>
                <w:b/>
                <w:sz w:val="28"/>
                <w:szCs w:val="28"/>
              </w:rPr>
              <w:t>RICULUM</w:t>
            </w:r>
          </w:p>
          <w:p w:rsidR="005A3078" w:rsidRPr="00AF0EF1" w:rsidRDefault="005A3078" w:rsidP="00AF0EF1">
            <w:pPr>
              <w:rPr>
                <w:b/>
                <w:sz w:val="28"/>
                <w:szCs w:val="28"/>
              </w:rPr>
            </w:pPr>
          </w:p>
        </w:tc>
      </w:tr>
      <w:tr w:rsidR="007252A4" w:rsidTr="00AF0EF1">
        <w:tc>
          <w:tcPr>
            <w:tcW w:w="5702" w:type="dxa"/>
            <w:gridSpan w:val="2"/>
          </w:tcPr>
          <w:p w:rsidR="007252A4" w:rsidRDefault="007252A4" w:rsidP="00224C8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ELEMENT</w:t>
            </w:r>
          </w:p>
          <w:p w:rsidR="005A3078" w:rsidRDefault="005A3078" w:rsidP="00224C8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46" w:type="dxa"/>
          </w:tcPr>
          <w:p w:rsidR="007252A4" w:rsidRDefault="007252A4" w:rsidP="00224C8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INDICATORS</w:t>
            </w:r>
          </w:p>
        </w:tc>
      </w:tr>
      <w:tr w:rsidR="00224C80" w:rsidTr="00AF0EF1">
        <w:tc>
          <w:tcPr>
            <w:tcW w:w="815" w:type="dxa"/>
          </w:tcPr>
          <w:p w:rsidR="00224C80" w:rsidRPr="00AF0EF1" w:rsidRDefault="007252A4" w:rsidP="00AF0EF1">
            <w:pPr>
              <w:rPr>
                <w:b/>
                <w:sz w:val="28"/>
                <w:szCs w:val="28"/>
              </w:rPr>
            </w:pPr>
            <w:r w:rsidRPr="00AF0E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87" w:type="dxa"/>
          </w:tcPr>
          <w:p w:rsidR="00224C80" w:rsidRPr="005A3078" w:rsidRDefault="007252A4" w:rsidP="007252A4">
            <w:pPr>
              <w:rPr>
                <w:b/>
                <w:sz w:val="24"/>
                <w:szCs w:val="24"/>
              </w:rPr>
            </w:pPr>
            <w:r w:rsidRPr="005A3078">
              <w:rPr>
                <w:b/>
                <w:sz w:val="24"/>
                <w:szCs w:val="24"/>
              </w:rPr>
              <w:t>The lesson content is appropriate to the age group, but allows for differentiation and does not lower expectations.</w:t>
            </w:r>
          </w:p>
        </w:tc>
        <w:tc>
          <w:tcPr>
            <w:tcW w:w="8246" w:type="dxa"/>
          </w:tcPr>
          <w:p w:rsidR="00224C80" w:rsidRPr="005A3078" w:rsidRDefault="007252A4" w:rsidP="00AF0EF1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Learning outcomes are driven by key knowledge and skills</w:t>
            </w:r>
          </w:p>
          <w:p w:rsidR="007252A4" w:rsidRPr="005A3078" w:rsidRDefault="007252A4" w:rsidP="00AF0EF1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Learning objectives are clear and allow for effective remote assessment</w:t>
            </w:r>
          </w:p>
          <w:p w:rsidR="007252A4" w:rsidRPr="005A3078" w:rsidRDefault="007252A4" w:rsidP="00AF0EF1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Appropriate remote resources are provided</w:t>
            </w:r>
          </w:p>
          <w:p w:rsidR="007252A4" w:rsidRPr="005A3078" w:rsidRDefault="007252A4" w:rsidP="00AF0EF1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Learning activities can be achieved independently</w:t>
            </w:r>
          </w:p>
        </w:tc>
      </w:tr>
      <w:tr w:rsidR="00224C80" w:rsidTr="00AF0EF1">
        <w:tc>
          <w:tcPr>
            <w:tcW w:w="815" w:type="dxa"/>
          </w:tcPr>
          <w:p w:rsidR="00224C80" w:rsidRPr="00AF0EF1" w:rsidRDefault="007252A4" w:rsidP="00AF0EF1">
            <w:pPr>
              <w:rPr>
                <w:b/>
                <w:sz w:val="28"/>
                <w:szCs w:val="28"/>
              </w:rPr>
            </w:pPr>
            <w:r w:rsidRPr="00AF0E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87" w:type="dxa"/>
          </w:tcPr>
          <w:p w:rsidR="00224C80" w:rsidRPr="005A3078" w:rsidRDefault="007252A4" w:rsidP="007252A4">
            <w:pPr>
              <w:rPr>
                <w:b/>
                <w:sz w:val="24"/>
                <w:szCs w:val="24"/>
              </w:rPr>
            </w:pPr>
            <w:r w:rsidRPr="005A3078">
              <w:rPr>
                <w:b/>
                <w:sz w:val="24"/>
                <w:szCs w:val="24"/>
              </w:rPr>
              <w:t>Teachers use their subject expertise to provide effective learning opportunities</w:t>
            </w:r>
          </w:p>
        </w:tc>
        <w:tc>
          <w:tcPr>
            <w:tcW w:w="8246" w:type="dxa"/>
          </w:tcPr>
          <w:p w:rsidR="00224C80" w:rsidRPr="005A3078" w:rsidRDefault="007252A4" w:rsidP="00AF0EF1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5A3078">
              <w:rPr>
                <w:sz w:val="24"/>
                <w:szCs w:val="24"/>
              </w:rPr>
              <w:t>Teacher makes links with prior knowledge and other curriculum areas</w:t>
            </w:r>
          </w:p>
          <w:p w:rsidR="007252A4" w:rsidRPr="005A3078" w:rsidRDefault="007252A4" w:rsidP="00AF0EF1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5A3078">
              <w:rPr>
                <w:sz w:val="24"/>
                <w:szCs w:val="24"/>
              </w:rPr>
              <w:t xml:space="preserve">Teachers embed knowledge and skills through clear instructions and </w:t>
            </w:r>
            <w:r w:rsidR="005A3078" w:rsidRPr="005A3078">
              <w:rPr>
                <w:sz w:val="24"/>
                <w:szCs w:val="24"/>
              </w:rPr>
              <w:t>explanations (either</w:t>
            </w:r>
            <w:r w:rsidRPr="005A3078">
              <w:rPr>
                <w:sz w:val="24"/>
                <w:szCs w:val="24"/>
              </w:rPr>
              <w:t xml:space="preserve"> verbal or written)</w:t>
            </w:r>
          </w:p>
          <w:p w:rsidR="007252A4" w:rsidRPr="005A3078" w:rsidRDefault="007252A4" w:rsidP="00AF0EF1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5A3078">
              <w:rPr>
                <w:sz w:val="24"/>
                <w:szCs w:val="24"/>
              </w:rPr>
              <w:t>Tasks provide opportunities for learning and consolidation</w:t>
            </w:r>
          </w:p>
        </w:tc>
      </w:tr>
      <w:tr w:rsidR="00224C80" w:rsidTr="00AF0EF1">
        <w:tc>
          <w:tcPr>
            <w:tcW w:w="815" w:type="dxa"/>
          </w:tcPr>
          <w:p w:rsidR="00224C80" w:rsidRPr="00AF0EF1" w:rsidRDefault="007252A4" w:rsidP="00AF0EF1">
            <w:pPr>
              <w:rPr>
                <w:b/>
                <w:sz w:val="28"/>
                <w:szCs w:val="28"/>
              </w:rPr>
            </w:pPr>
            <w:r w:rsidRPr="00AF0E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87" w:type="dxa"/>
          </w:tcPr>
          <w:p w:rsidR="00224C80" w:rsidRPr="005A3078" w:rsidRDefault="007252A4" w:rsidP="007252A4">
            <w:pPr>
              <w:rPr>
                <w:b/>
                <w:sz w:val="24"/>
                <w:szCs w:val="24"/>
              </w:rPr>
            </w:pPr>
            <w:r w:rsidRPr="005A3078">
              <w:rPr>
                <w:b/>
                <w:sz w:val="24"/>
                <w:szCs w:val="24"/>
              </w:rPr>
              <w:t>There is a logical sequence to the lesson</w:t>
            </w:r>
          </w:p>
        </w:tc>
        <w:tc>
          <w:tcPr>
            <w:tcW w:w="8246" w:type="dxa"/>
          </w:tcPr>
          <w:p w:rsidR="00224C80" w:rsidRPr="005A3078" w:rsidRDefault="007252A4" w:rsidP="00AF0EF1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Simple coherent sequence of learning activities linked to the LO</w:t>
            </w:r>
          </w:p>
          <w:p w:rsidR="007252A4" w:rsidRPr="005A3078" w:rsidRDefault="007252A4" w:rsidP="00AF0EF1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Instructions and explanations follow an organised progression</w:t>
            </w:r>
          </w:p>
          <w:p w:rsidR="007252A4" w:rsidRPr="005A3078" w:rsidRDefault="007252A4" w:rsidP="00AF0EF1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 xml:space="preserve">Learning is appropriately paced </w:t>
            </w:r>
          </w:p>
        </w:tc>
      </w:tr>
      <w:tr w:rsidR="00224C80" w:rsidTr="00AF0EF1">
        <w:tc>
          <w:tcPr>
            <w:tcW w:w="815" w:type="dxa"/>
          </w:tcPr>
          <w:p w:rsidR="00224C80" w:rsidRPr="00AF0EF1" w:rsidRDefault="007252A4" w:rsidP="00AF0EF1">
            <w:pPr>
              <w:rPr>
                <w:b/>
                <w:sz w:val="28"/>
                <w:szCs w:val="28"/>
              </w:rPr>
            </w:pPr>
            <w:r w:rsidRPr="00AF0E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87" w:type="dxa"/>
          </w:tcPr>
          <w:p w:rsidR="00224C80" w:rsidRPr="005A3078" w:rsidRDefault="007252A4" w:rsidP="007252A4">
            <w:pPr>
              <w:rPr>
                <w:b/>
                <w:sz w:val="24"/>
                <w:szCs w:val="24"/>
              </w:rPr>
            </w:pPr>
            <w:r w:rsidRPr="005A3078">
              <w:rPr>
                <w:b/>
                <w:sz w:val="24"/>
                <w:szCs w:val="24"/>
              </w:rPr>
              <w:t>The curriculum provides the learning time that has been identified by DfE</w:t>
            </w:r>
          </w:p>
        </w:tc>
        <w:tc>
          <w:tcPr>
            <w:tcW w:w="8246" w:type="dxa"/>
          </w:tcPr>
          <w:p w:rsidR="00224C80" w:rsidRPr="005A3078" w:rsidRDefault="00AF0EF1" w:rsidP="00AF0EF1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5A3078">
              <w:rPr>
                <w:sz w:val="24"/>
                <w:szCs w:val="24"/>
              </w:rPr>
              <w:t xml:space="preserve">All children will be offered a curriculum of </w:t>
            </w:r>
            <w:r w:rsidR="00BF25FD" w:rsidRPr="005A3078">
              <w:rPr>
                <w:sz w:val="24"/>
                <w:szCs w:val="24"/>
              </w:rPr>
              <w:t xml:space="preserve">an average of </w:t>
            </w:r>
            <w:r w:rsidRPr="005A3078">
              <w:rPr>
                <w:sz w:val="24"/>
                <w:szCs w:val="24"/>
              </w:rPr>
              <w:t>3 hours for KS</w:t>
            </w:r>
            <w:r w:rsidR="005A3078" w:rsidRPr="005A3078">
              <w:rPr>
                <w:sz w:val="24"/>
                <w:szCs w:val="24"/>
              </w:rPr>
              <w:t>1 and</w:t>
            </w:r>
            <w:r w:rsidRPr="005A3078">
              <w:rPr>
                <w:sz w:val="24"/>
                <w:szCs w:val="24"/>
              </w:rPr>
              <w:t xml:space="preserve"> 4 hours for KS2. This will include time for teacher led sessions, independent work, reading, PSHE/RSE and research.</w:t>
            </w:r>
          </w:p>
        </w:tc>
      </w:tr>
      <w:tr w:rsidR="00AF0EF1" w:rsidTr="00AF0EF1">
        <w:tc>
          <w:tcPr>
            <w:tcW w:w="13948" w:type="dxa"/>
            <w:gridSpan w:val="3"/>
            <w:shd w:val="clear" w:color="auto" w:fill="FFC000"/>
          </w:tcPr>
          <w:p w:rsidR="00AF0EF1" w:rsidRDefault="00AF0EF1" w:rsidP="00AF0EF1">
            <w:pPr>
              <w:jc w:val="both"/>
              <w:rPr>
                <w:b/>
                <w:sz w:val="28"/>
                <w:szCs w:val="28"/>
              </w:rPr>
            </w:pPr>
            <w:r w:rsidRPr="00AF0EF1">
              <w:rPr>
                <w:b/>
                <w:sz w:val="28"/>
                <w:szCs w:val="28"/>
              </w:rPr>
              <w:t xml:space="preserve"> TEACHING</w:t>
            </w:r>
          </w:p>
          <w:p w:rsidR="005A3078" w:rsidRPr="00AF0EF1" w:rsidRDefault="005A3078" w:rsidP="00AF0E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F0EF1" w:rsidTr="00AF0EF1">
        <w:tc>
          <w:tcPr>
            <w:tcW w:w="815" w:type="dxa"/>
            <w:shd w:val="clear" w:color="auto" w:fill="FFFFFF" w:themeFill="background1"/>
          </w:tcPr>
          <w:p w:rsidR="00AF0EF1" w:rsidRPr="00AF0EF1" w:rsidRDefault="00AF0EF1" w:rsidP="00BE64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87" w:type="dxa"/>
            <w:shd w:val="clear" w:color="auto" w:fill="FFFFFF" w:themeFill="background1"/>
          </w:tcPr>
          <w:p w:rsidR="00AF0EF1" w:rsidRPr="005A3078" w:rsidRDefault="00AF0EF1" w:rsidP="00BE6463">
            <w:pPr>
              <w:jc w:val="both"/>
              <w:rPr>
                <w:b/>
                <w:sz w:val="24"/>
                <w:szCs w:val="24"/>
              </w:rPr>
            </w:pPr>
            <w:r w:rsidRPr="005A3078">
              <w:rPr>
                <w:b/>
                <w:sz w:val="24"/>
                <w:szCs w:val="24"/>
              </w:rPr>
              <w:t>Teachers demonstrate good communication skills</w:t>
            </w:r>
          </w:p>
        </w:tc>
        <w:tc>
          <w:tcPr>
            <w:tcW w:w="8246" w:type="dxa"/>
            <w:shd w:val="clear" w:color="auto" w:fill="FFFFFF" w:themeFill="background1"/>
          </w:tcPr>
          <w:p w:rsidR="00AF0EF1" w:rsidRPr="005A3078" w:rsidRDefault="00BF25FD" w:rsidP="00BF25F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The purpose of the learning is clearly communicated by the teacher</w:t>
            </w:r>
          </w:p>
          <w:p w:rsidR="00BF25FD" w:rsidRPr="005A3078" w:rsidRDefault="00BF25FD" w:rsidP="00BF25F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Explanations, directions and instructions are simple, clear and purposeful</w:t>
            </w:r>
          </w:p>
          <w:p w:rsidR="00534E5E" w:rsidRPr="005A3078" w:rsidRDefault="00534E5E" w:rsidP="00BF25FD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Technical vocabulary is explained where necessary</w:t>
            </w:r>
          </w:p>
          <w:p w:rsidR="00534E5E" w:rsidRPr="005A3078" w:rsidRDefault="00534E5E" w:rsidP="00BF25FD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 xml:space="preserve">Modelling is used where appropriate </w:t>
            </w:r>
          </w:p>
        </w:tc>
      </w:tr>
      <w:tr w:rsidR="00AF0EF1" w:rsidTr="00AF0EF1">
        <w:tc>
          <w:tcPr>
            <w:tcW w:w="815" w:type="dxa"/>
            <w:shd w:val="clear" w:color="auto" w:fill="FFFFFF" w:themeFill="background1"/>
          </w:tcPr>
          <w:p w:rsidR="00AF0EF1" w:rsidRPr="00AF0EF1" w:rsidRDefault="00AF0EF1" w:rsidP="00AF0E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887" w:type="dxa"/>
            <w:shd w:val="clear" w:color="auto" w:fill="FFFFFF" w:themeFill="background1"/>
          </w:tcPr>
          <w:p w:rsidR="00AF0EF1" w:rsidRPr="005A3078" w:rsidRDefault="00AF0EF1" w:rsidP="00AF0EF1">
            <w:pPr>
              <w:jc w:val="both"/>
              <w:rPr>
                <w:b/>
                <w:sz w:val="24"/>
                <w:szCs w:val="24"/>
              </w:rPr>
            </w:pPr>
            <w:r w:rsidRPr="005A3078">
              <w:rPr>
                <w:b/>
                <w:sz w:val="24"/>
                <w:szCs w:val="24"/>
              </w:rPr>
              <w:t>Audio and video recordings ( where used)</w:t>
            </w:r>
          </w:p>
        </w:tc>
        <w:tc>
          <w:tcPr>
            <w:tcW w:w="8246" w:type="dxa"/>
            <w:shd w:val="clear" w:color="auto" w:fill="FFFFFF" w:themeFill="background1"/>
          </w:tcPr>
          <w:p w:rsidR="00AF0EF1" w:rsidRPr="005A3078" w:rsidRDefault="00534E5E" w:rsidP="00534E5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The teacher ensures recording</w:t>
            </w:r>
            <w:r w:rsidR="000B6BD3">
              <w:rPr>
                <w:sz w:val="24"/>
                <w:szCs w:val="24"/>
              </w:rPr>
              <w:t xml:space="preserve">s are clear and of good quality </w:t>
            </w:r>
            <w:r w:rsidR="005A3078" w:rsidRPr="005A3078">
              <w:rPr>
                <w:sz w:val="24"/>
                <w:szCs w:val="24"/>
              </w:rPr>
              <w:t>(sounds</w:t>
            </w:r>
            <w:r w:rsidR="000B6BD3">
              <w:rPr>
                <w:sz w:val="24"/>
                <w:szCs w:val="24"/>
              </w:rPr>
              <w:t xml:space="preserve"> and </w:t>
            </w:r>
            <w:r w:rsidRPr="005A3078">
              <w:rPr>
                <w:sz w:val="24"/>
                <w:szCs w:val="24"/>
              </w:rPr>
              <w:t>picture)</w:t>
            </w:r>
          </w:p>
          <w:p w:rsidR="00534E5E" w:rsidRPr="005A3078" w:rsidRDefault="00534E5E" w:rsidP="00534E5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The background must be clear</w:t>
            </w:r>
          </w:p>
          <w:p w:rsidR="00534E5E" w:rsidRPr="005A3078" w:rsidRDefault="00534E5E" w:rsidP="00534E5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The teacher clearly displays and states the LO at the beginning of the lesson</w:t>
            </w:r>
          </w:p>
          <w:p w:rsidR="00534E5E" w:rsidRPr="005A3078" w:rsidRDefault="00534E5E" w:rsidP="00534E5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The teacher clarifies an expectation of what children will put on Seesaw</w:t>
            </w:r>
          </w:p>
          <w:p w:rsidR="00534E5E" w:rsidRPr="005A3078" w:rsidRDefault="00534E5E" w:rsidP="00534E5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The teacher includes thinking pauses where appropriate</w:t>
            </w:r>
          </w:p>
          <w:p w:rsidR="00534E5E" w:rsidRPr="005A3078" w:rsidRDefault="00534E5E" w:rsidP="00534E5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Use direct explanations and simple instructions</w:t>
            </w:r>
          </w:p>
        </w:tc>
      </w:tr>
      <w:tr w:rsidR="00AF0EF1" w:rsidTr="00AF0EF1">
        <w:tc>
          <w:tcPr>
            <w:tcW w:w="815" w:type="dxa"/>
            <w:shd w:val="clear" w:color="auto" w:fill="FFFFFF" w:themeFill="background1"/>
          </w:tcPr>
          <w:p w:rsidR="00AF0EF1" w:rsidRPr="00AF0EF1" w:rsidRDefault="00AF0EF1" w:rsidP="00AF0E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87" w:type="dxa"/>
            <w:shd w:val="clear" w:color="auto" w:fill="FFFFFF" w:themeFill="background1"/>
          </w:tcPr>
          <w:p w:rsidR="00AF0EF1" w:rsidRPr="005A3078" w:rsidRDefault="00AF0EF1" w:rsidP="00AF0EF1">
            <w:pPr>
              <w:jc w:val="both"/>
              <w:rPr>
                <w:b/>
                <w:sz w:val="24"/>
                <w:szCs w:val="24"/>
              </w:rPr>
            </w:pPr>
            <w:r w:rsidRPr="005A3078">
              <w:rPr>
                <w:b/>
                <w:sz w:val="24"/>
                <w:szCs w:val="24"/>
              </w:rPr>
              <w:t>Key phrases</w:t>
            </w:r>
          </w:p>
        </w:tc>
        <w:tc>
          <w:tcPr>
            <w:tcW w:w="8246" w:type="dxa"/>
            <w:shd w:val="clear" w:color="auto" w:fill="FFFFFF" w:themeFill="background1"/>
          </w:tcPr>
          <w:p w:rsidR="00AF0EF1" w:rsidRPr="005A3078" w:rsidRDefault="00534E5E" w:rsidP="00534E5E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Today we are going to learn how to/ why we/ the key facts about…</w:t>
            </w:r>
          </w:p>
          <w:p w:rsidR="00534E5E" w:rsidRPr="005A3078" w:rsidRDefault="00534E5E" w:rsidP="00534E5E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Let me show you…</w:t>
            </w:r>
          </w:p>
          <w:p w:rsidR="00534E5E" w:rsidRPr="005A3078" w:rsidRDefault="00534E5E" w:rsidP="00534E5E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 xml:space="preserve">The one most important thing to know </w:t>
            </w:r>
            <w:r w:rsidR="005A3078" w:rsidRPr="005A3078">
              <w:rPr>
                <w:sz w:val="24"/>
                <w:szCs w:val="24"/>
              </w:rPr>
              <w:t>is...</w:t>
            </w:r>
          </w:p>
          <w:p w:rsidR="00534E5E" w:rsidRPr="005A3078" w:rsidRDefault="00534E5E" w:rsidP="00534E5E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Now pause and think…</w:t>
            </w:r>
          </w:p>
          <w:p w:rsidR="00534E5E" w:rsidRPr="005A3078" w:rsidRDefault="00534E5E" w:rsidP="00534E5E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Now go to…. and complete….</w:t>
            </w:r>
          </w:p>
          <w:p w:rsidR="00534E5E" w:rsidRPr="005A3078" w:rsidRDefault="00534E5E" w:rsidP="00534E5E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This is what I expect to see on Seesaw…</w:t>
            </w:r>
          </w:p>
        </w:tc>
      </w:tr>
      <w:tr w:rsidR="00AF0EF1" w:rsidTr="00AF0EF1">
        <w:tc>
          <w:tcPr>
            <w:tcW w:w="815" w:type="dxa"/>
            <w:shd w:val="clear" w:color="auto" w:fill="FFFFFF" w:themeFill="background1"/>
          </w:tcPr>
          <w:p w:rsidR="00AF0EF1" w:rsidRPr="00AF0EF1" w:rsidRDefault="00AF0EF1" w:rsidP="00AF0E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87" w:type="dxa"/>
            <w:shd w:val="clear" w:color="auto" w:fill="FFFFFF" w:themeFill="background1"/>
          </w:tcPr>
          <w:p w:rsidR="00AF0EF1" w:rsidRPr="005A3078" w:rsidRDefault="00AF0EF1" w:rsidP="00AF0EF1">
            <w:pPr>
              <w:jc w:val="both"/>
              <w:rPr>
                <w:b/>
                <w:sz w:val="24"/>
                <w:szCs w:val="24"/>
              </w:rPr>
            </w:pPr>
            <w:r w:rsidRPr="005A3078">
              <w:rPr>
                <w:b/>
                <w:sz w:val="24"/>
                <w:szCs w:val="24"/>
              </w:rPr>
              <w:t>Teachers give concise and constructive feedback</w:t>
            </w:r>
          </w:p>
        </w:tc>
        <w:tc>
          <w:tcPr>
            <w:tcW w:w="8246" w:type="dxa"/>
            <w:shd w:val="clear" w:color="auto" w:fill="FFFFFF" w:themeFill="background1"/>
          </w:tcPr>
          <w:p w:rsidR="00AF0EF1" w:rsidRPr="005A3078" w:rsidRDefault="00534E5E" w:rsidP="00534E5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Feedback in comment by ‘liking’</w:t>
            </w:r>
          </w:p>
          <w:p w:rsidR="00534E5E" w:rsidRPr="005A3078" w:rsidRDefault="00534E5E" w:rsidP="00534E5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Individual concise and constructive feedback given for specific points</w:t>
            </w:r>
          </w:p>
          <w:p w:rsidR="00534E5E" w:rsidRPr="005A3078" w:rsidRDefault="00534E5E" w:rsidP="00534E5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Whole class feedback could be given via a separate post on Seesaw</w:t>
            </w:r>
          </w:p>
          <w:p w:rsidR="00534E5E" w:rsidRPr="005A3078" w:rsidRDefault="00534E5E" w:rsidP="00534E5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Future lessons adapted if misconceptions are high</w:t>
            </w:r>
          </w:p>
          <w:p w:rsidR="00534E5E" w:rsidRPr="005A3078" w:rsidRDefault="00534E5E" w:rsidP="00534E5E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On some occasions work will be used for assessment purposes and marked accordingly</w:t>
            </w:r>
          </w:p>
          <w:p w:rsidR="005A3078" w:rsidRPr="005A3078" w:rsidRDefault="005A3078" w:rsidP="00534E5E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SLT will support with comments and follow up phone calls</w:t>
            </w:r>
          </w:p>
        </w:tc>
      </w:tr>
      <w:tr w:rsidR="005A3078" w:rsidTr="006652D1">
        <w:tc>
          <w:tcPr>
            <w:tcW w:w="13948" w:type="dxa"/>
            <w:gridSpan w:val="3"/>
            <w:shd w:val="clear" w:color="auto" w:fill="FFC000"/>
          </w:tcPr>
          <w:p w:rsidR="005A3078" w:rsidRDefault="005A3078" w:rsidP="00AF0E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BEHAVIOUR</w:t>
            </w:r>
          </w:p>
          <w:p w:rsidR="005A3078" w:rsidRPr="00AF0EF1" w:rsidRDefault="005A3078" w:rsidP="00AF0E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F0EF1" w:rsidTr="00AF0EF1">
        <w:tc>
          <w:tcPr>
            <w:tcW w:w="815" w:type="dxa"/>
            <w:shd w:val="clear" w:color="auto" w:fill="FFFFFF" w:themeFill="background1"/>
          </w:tcPr>
          <w:p w:rsidR="00AF0EF1" w:rsidRPr="00AF0EF1" w:rsidRDefault="005A3078" w:rsidP="00AF0E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87" w:type="dxa"/>
            <w:shd w:val="clear" w:color="auto" w:fill="FFFFFF" w:themeFill="background1"/>
          </w:tcPr>
          <w:p w:rsidR="00AF0EF1" w:rsidRPr="005A3078" w:rsidRDefault="005A3078" w:rsidP="00AF0EF1">
            <w:pPr>
              <w:jc w:val="both"/>
              <w:rPr>
                <w:b/>
                <w:sz w:val="24"/>
                <w:szCs w:val="24"/>
              </w:rPr>
            </w:pPr>
            <w:r w:rsidRPr="005A3078">
              <w:rPr>
                <w:b/>
                <w:sz w:val="24"/>
                <w:szCs w:val="24"/>
              </w:rPr>
              <w:t>Teachers create supportive remote ‘classrooms’ focused on learning</w:t>
            </w:r>
          </w:p>
        </w:tc>
        <w:tc>
          <w:tcPr>
            <w:tcW w:w="8246" w:type="dxa"/>
            <w:shd w:val="clear" w:color="auto" w:fill="FFFFFF" w:themeFill="background1"/>
          </w:tcPr>
          <w:p w:rsidR="00AF0EF1" w:rsidRPr="005A3078" w:rsidRDefault="005A3078" w:rsidP="005A3078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Teacher and student interactions are highly respectful, warm and friendly. Any negative online comments by pupils or parents are referred to SLT.</w:t>
            </w:r>
          </w:p>
          <w:p w:rsidR="005A3078" w:rsidRPr="005A3078" w:rsidRDefault="005A3078" w:rsidP="005A3078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Teachers check all pupils are accessing the learning. This is followed up daily by SLT.</w:t>
            </w:r>
          </w:p>
          <w:p w:rsidR="005A3078" w:rsidRPr="005A3078" w:rsidRDefault="005A3078" w:rsidP="005A3078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Communication is clear and precise.</w:t>
            </w:r>
          </w:p>
          <w:p w:rsidR="005A3078" w:rsidRPr="005A3078" w:rsidRDefault="005A3078" w:rsidP="005A3078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Any ‘live’ sessions have a behaviour policy similar to that which wo</w:t>
            </w:r>
            <w:r w:rsidR="000B6BD3">
              <w:rPr>
                <w:sz w:val="24"/>
                <w:szCs w:val="24"/>
              </w:rPr>
              <w:t>u</w:t>
            </w:r>
            <w:r w:rsidRPr="005A3078">
              <w:rPr>
                <w:sz w:val="24"/>
                <w:szCs w:val="24"/>
              </w:rPr>
              <w:t>ld be seen in the classroom</w:t>
            </w:r>
            <w:bookmarkStart w:id="0" w:name="_GoBack"/>
            <w:bookmarkEnd w:id="0"/>
          </w:p>
        </w:tc>
      </w:tr>
    </w:tbl>
    <w:p w:rsidR="00224C80" w:rsidRPr="00224C80" w:rsidRDefault="00224C80" w:rsidP="00224C80">
      <w:pPr>
        <w:jc w:val="center"/>
        <w:rPr>
          <w:b/>
          <w:sz w:val="28"/>
          <w:szCs w:val="28"/>
          <w:u w:val="single"/>
        </w:rPr>
      </w:pPr>
    </w:p>
    <w:sectPr w:rsidR="00224C80" w:rsidRPr="00224C80" w:rsidSect="00224C8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F2" w:rsidRDefault="00CA4DF2" w:rsidP="005A3078">
      <w:pPr>
        <w:spacing w:after="0" w:line="240" w:lineRule="auto"/>
      </w:pPr>
      <w:r>
        <w:separator/>
      </w:r>
    </w:p>
  </w:endnote>
  <w:endnote w:type="continuationSeparator" w:id="0">
    <w:p w:rsidR="00CA4DF2" w:rsidRDefault="00CA4DF2" w:rsidP="005A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F2" w:rsidRDefault="00CA4DF2" w:rsidP="005A3078">
      <w:pPr>
        <w:spacing w:after="0" w:line="240" w:lineRule="auto"/>
      </w:pPr>
      <w:r>
        <w:separator/>
      </w:r>
    </w:p>
  </w:footnote>
  <w:footnote w:type="continuationSeparator" w:id="0">
    <w:p w:rsidR="00CA4DF2" w:rsidRDefault="00CA4DF2" w:rsidP="005A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78" w:rsidRDefault="000B6BD3">
    <w:pPr>
      <w:pStyle w:val="Header"/>
    </w:pPr>
    <w:r>
      <w:t>All S</w:t>
    </w:r>
    <w:r w:rsidR="005A3078">
      <w:t xml:space="preserve">aints Upton January 2021                                 </w:t>
    </w:r>
  </w:p>
  <w:p w:rsidR="005A3078" w:rsidRDefault="005A3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5546"/>
    <w:multiLevelType w:val="hybridMultilevel"/>
    <w:tmpl w:val="314A2A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4528"/>
    <w:multiLevelType w:val="hybridMultilevel"/>
    <w:tmpl w:val="3EC8F4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D1D24"/>
    <w:multiLevelType w:val="hybridMultilevel"/>
    <w:tmpl w:val="5C9A09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C7F53"/>
    <w:multiLevelType w:val="hybridMultilevel"/>
    <w:tmpl w:val="D0362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95262"/>
    <w:multiLevelType w:val="hybridMultilevel"/>
    <w:tmpl w:val="4964E8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F574F"/>
    <w:multiLevelType w:val="hybridMultilevel"/>
    <w:tmpl w:val="849E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E12DC"/>
    <w:multiLevelType w:val="hybridMultilevel"/>
    <w:tmpl w:val="5596EF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421AC"/>
    <w:multiLevelType w:val="hybridMultilevel"/>
    <w:tmpl w:val="FB6C0E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471D6E"/>
    <w:multiLevelType w:val="hybridMultilevel"/>
    <w:tmpl w:val="5374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E115A"/>
    <w:multiLevelType w:val="hybridMultilevel"/>
    <w:tmpl w:val="CCAEBC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22308A7"/>
    <w:multiLevelType w:val="hybridMultilevel"/>
    <w:tmpl w:val="334A08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80"/>
    <w:rsid w:val="000B6BD3"/>
    <w:rsid w:val="00224C80"/>
    <w:rsid w:val="00534E5E"/>
    <w:rsid w:val="005A3078"/>
    <w:rsid w:val="00603DDD"/>
    <w:rsid w:val="007252A4"/>
    <w:rsid w:val="00AF0EF1"/>
    <w:rsid w:val="00BF25FD"/>
    <w:rsid w:val="00CA4DF2"/>
    <w:rsid w:val="00F4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0EF1"/>
  <w15:chartTrackingRefBased/>
  <w15:docId w15:val="{68C4F62C-EBE1-4E16-9894-47DED956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078"/>
  </w:style>
  <w:style w:type="paragraph" w:styleId="Footer">
    <w:name w:val="footer"/>
    <w:basedOn w:val="Normal"/>
    <w:link w:val="FooterChar"/>
    <w:uiPriority w:val="99"/>
    <w:unhideWhenUsed/>
    <w:rsid w:val="005A3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Deputy-Head</dc:creator>
  <cp:keywords/>
  <dc:description/>
  <cp:lastModifiedBy>Deputy-Head</cp:lastModifiedBy>
  <cp:revision>2</cp:revision>
  <dcterms:created xsi:type="dcterms:W3CDTF">2021-01-13T12:18:00Z</dcterms:created>
  <dcterms:modified xsi:type="dcterms:W3CDTF">2021-01-13T15:42:00Z</dcterms:modified>
</cp:coreProperties>
</file>